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rsidTr="003C2B1A">
        <w:trPr>
          <w:trHeight w:val="300"/>
        </w:trPr>
        <w:tc>
          <w:tcPr>
            <w:tcW w:w="10598" w:type="dxa"/>
            <w:gridSpan w:val="2"/>
            <w:noWrap/>
          </w:tcPr>
          <w:p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434FC3">
              <w:rPr>
                <w:rFonts w:ascii="Arial" w:hAnsi="Arial" w:cs="Arial"/>
                <w:color w:val="339966"/>
                <w:sz w:val="28"/>
                <w:szCs w:val="28"/>
                <w:lang w:eastAsia="en-GB"/>
              </w:rPr>
              <w:t>Stockwell being PCN</w:t>
            </w:r>
            <w:r w:rsidRPr="00DE7A84">
              <w:rPr>
                <w:rFonts w:ascii="Arial" w:hAnsi="Arial" w:cs="Arial"/>
                <w:color w:val="339966"/>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rsidR="00BB05F9" w:rsidRDefault="00BB05F9" w:rsidP="00B6671B">
            <w:pPr>
              <w:spacing w:after="0" w:line="240" w:lineRule="auto"/>
              <w:rPr>
                <w:rFonts w:ascii="Arial" w:hAnsi="Arial" w:cs="Arial"/>
                <w:color w:val="000000"/>
                <w:sz w:val="28"/>
                <w:szCs w:val="28"/>
                <w:lang w:eastAsia="en-GB"/>
              </w:rPr>
            </w:pPr>
          </w:p>
          <w:p w:rsidR="00BB05F9" w:rsidRDefault="00434FC3" w:rsidP="00B6671B">
            <w:pPr>
              <w:spacing w:after="0" w:line="240" w:lineRule="auto"/>
              <w:rPr>
                <w:rFonts w:ascii="Arial" w:hAnsi="Arial" w:cs="Arial"/>
                <w:color w:val="000000"/>
                <w:sz w:val="28"/>
                <w:szCs w:val="28"/>
                <w:lang w:eastAsia="en-GB"/>
              </w:rPr>
            </w:pPr>
            <w:r>
              <w:rPr>
                <w:rFonts w:ascii="Arial" w:hAnsi="Arial" w:cs="Arial"/>
                <w:color w:val="339966"/>
                <w:sz w:val="28"/>
                <w:szCs w:val="28"/>
                <w:lang w:eastAsia="en-GB"/>
              </w:rPr>
              <w:t>Stockwell being PCN</w:t>
            </w:r>
            <w:r w:rsidRPr="00DE7A84">
              <w:rPr>
                <w:rFonts w:ascii="Arial" w:hAnsi="Arial" w:cs="Arial"/>
                <w:color w:val="339966"/>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rsidR="002438D4" w:rsidRDefault="002438D4" w:rsidP="00B6671B">
            <w:pPr>
              <w:spacing w:after="0" w:line="240" w:lineRule="auto"/>
              <w:rPr>
                <w:rFonts w:ascii="Arial" w:hAnsi="Arial" w:cs="Arial"/>
                <w:color w:val="000000"/>
                <w:sz w:val="28"/>
                <w:szCs w:val="28"/>
                <w:lang w:eastAsia="en-GB"/>
              </w:rPr>
            </w:pPr>
          </w:p>
          <w:p w:rsidR="002438D4" w:rsidRDefault="002438D4" w:rsidP="00B6671B">
            <w:pPr>
              <w:spacing w:after="0" w:line="240" w:lineRule="auto"/>
              <w:rPr>
                <w:rFonts w:ascii="Arial" w:hAnsi="Arial" w:cs="Arial"/>
                <w:color w:val="000000"/>
                <w:sz w:val="28"/>
                <w:szCs w:val="28"/>
                <w:lang w:eastAsia="en-GB"/>
              </w:rPr>
            </w:pPr>
            <w:r>
              <w:rPr>
                <w:rFonts w:ascii="Arial" w:hAnsi="Arial" w:cs="Arial"/>
                <w:color w:val="000000"/>
                <w:sz w:val="28"/>
                <w:szCs w:val="28"/>
                <w:lang w:eastAsia="en-GB"/>
              </w:rPr>
              <w:t xml:space="preserve">The following practices are part of </w:t>
            </w:r>
            <w:r w:rsidR="00434FC3">
              <w:rPr>
                <w:rFonts w:ascii="Arial" w:hAnsi="Arial" w:cs="Arial"/>
                <w:color w:val="339966"/>
                <w:sz w:val="28"/>
                <w:szCs w:val="28"/>
                <w:lang w:eastAsia="en-GB"/>
              </w:rPr>
              <w:t>Stockwell being PCN</w:t>
            </w:r>
            <w:r w:rsidRPr="002438D4">
              <w:rPr>
                <w:rFonts w:ascii="Arial" w:hAnsi="Arial" w:cs="Arial"/>
                <w:color w:val="000000" w:themeColor="text1"/>
                <w:sz w:val="28"/>
                <w:szCs w:val="28"/>
                <w:lang w:eastAsia="en-GB"/>
              </w:rPr>
              <w:t>:</w:t>
            </w:r>
          </w:p>
          <w:p w:rsidR="002A319E" w:rsidRDefault="002A319E" w:rsidP="00B6671B">
            <w:pPr>
              <w:spacing w:after="0" w:line="240" w:lineRule="auto"/>
              <w:rPr>
                <w:rFonts w:ascii="Arial" w:hAnsi="Arial" w:cs="Arial"/>
                <w:color w:val="000000"/>
                <w:sz w:val="28"/>
                <w:szCs w:val="28"/>
                <w:lang w:eastAsia="en-GB"/>
              </w:rPr>
            </w:pPr>
          </w:p>
          <w:p w:rsidR="00434FC3" w:rsidRPr="00434FC3" w:rsidRDefault="00434FC3" w:rsidP="00434FC3">
            <w:pPr>
              <w:rPr>
                <w:rFonts w:ascii="Arial" w:hAnsi="Arial" w:cs="Arial"/>
                <w:b/>
                <w:color w:val="339966"/>
                <w:sz w:val="28"/>
                <w:szCs w:val="28"/>
                <w:lang w:eastAsia="en-GB"/>
              </w:rPr>
            </w:pPr>
            <w:r w:rsidRPr="00434FC3">
              <w:rPr>
                <w:rFonts w:ascii="Arial" w:hAnsi="Arial" w:cs="Arial"/>
                <w:b/>
                <w:color w:val="339966"/>
                <w:sz w:val="28"/>
                <w:szCs w:val="28"/>
                <w:lang w:eastAsia="en-GB"/>
              </w:rPr>
              <w:t>PCN Member Practices:</w:t>
            </w:r>
          </w:p>
          <w:p w:rsidR="00434FC3" w:rsidRPr="00434FC3" w:rsidRDefault="00434FC3" w:rsidP="00434FC3">
            <w:pPr>
              <w:suppressAutoHyphens/>
              <w:rPr>
                <w:rFonts w:ascii="Arial" w:hAnsi="Arial" w:cs="Arial"/>
                <w:color w:val="339966"/>
                <w:lang w:eastAsia="en-GB"/>
              </w:rPr>
            </w:pPr>
            <w:r w:rsidRPr="00434FC3">
              <w:rPr>
                <w:rFonts w:ascii="Arial" w:hAnsi="Arial" w:cs="Arial"/>
                <w:color w:val="339966"/>
                <w:lang w:eastAsia="en-GB"/>
              </w:rPr>
              <w:t>Stockwell Group Practice</w:t>
            </w:r>
          </w:p>
          <w:p w:rsidR="00434FC3" w:rsidRPr="00434FC3" w:rsidRDefault="00434FC3" w:rsidP="00434FC3">
            <w:pPr>
              <w:suppressAutoHyphens/>
              <w:rPr>
                <w:rFonts w:ascii="Arial" w:hAnsi="Arial" w:cs="Arial"/>
                <w:color w:val="339966"/>
                <w:lang w:eastAsia="en-GB"/>
              </w:rPr>
            </w:pPr>
            <w:r w:rsidRPr="00434FC3">
              <w:rPr>
                <w:rFonts w:ascii="Arial" w:hAnsi="Arial" w:cs="Arial"/>
                <w:color w:val="339966"/>
                <w:lang w:eastAsia="en-GB"/>
              </w:rPr>
              <w:t>The Grantham Practice</w:t>
            </w:r>
          </w:p>
          <w:p w:rsidR="00434FC3" w:rsidRPr="00434FC3" w:rsidRDefault="00434FC3" w:rsidP="00434FC3">
            <w:pPr>
              <w:suppressAutoHyphens/>
              <w:rPr>
                <w:rFonts w:ascii="Arial" w:hAnsi="Arial" w:cs="Arial"/>
                <w:color w:val="339966"/>
                <w:lang w:eastAsia="en-GB"/>
              </w:rPr>
            </w:pPr>
            <w:proofErr w:type="spellStart"/>
            <w:r w:rsidRPr="00434FC3">
              <w:rPr>
                <w:rFonts w:ascii="Arial" w:hAnsi="Arial" w:cs="Arial"/>
                <w:color w:val="339966"/>
                <w:lang w:eastAsia="en-GB"/>
              </w:rPr>
              <w:t>Binfield</w:t>
            </w:r>
            <w:proofErr w:type="spellEnd"/>
            <w:r w:rsidRPr="00434FC3">
              <w:rPr>
                <w:rFonts w:ascii="Arial" w:hAnsi="Arial" w:cs="Arial"/>
                <w:color w:val="339966"/>
                <w:lang w:eastAsia="en-GB"/>
              </w:rPr>
              <w:t xml:space="preserve"> Road Surgery</w:t>
            </w:r>
          </w:p>
          <w:p w:rsidR="00434FC3" w:rsidRPr="00434FC3" w:rsidRDefault="00434FC3" w:rsidP="00434FC3">
            <w:pPr>
              <w:suppressAutoHyphens/>
              <w:rPr>
                <w:rFonts w:ascii="Arial" w:hAnsi="Arial" w:cs="Arial"/>
                <w:color w:val="339966"/>
                <w:lang w:eastAsia="en-GB"/>
              </w:rPr>
            </w:pPr>
            <w:r w:rsidRPr="00434FC3">
              <w:rPr>
                <w:rFonts w:ascii="Arial" w:hAnsi="Arial" w:cs="Arial"/>
                <w:color w:val="339966"/>
                <w:lang w:eastAsia="en-GB"/>
              </w:rPr>
              <w:t>Beckett House Practice</w:t>
            </w:r>
          </w:p>
          <w:p w:rsidR="00434FC3" w:rsidRPr="00434FC3" w:rsidRDefault="00434FC3" w:rsidP="00434FC3">
            <w:pPr>
              <w:suppressAutoHyphens/>
              <w:rPr>
                <w:rFonts w:ascii="Arial" w:hAnsi="Arial" w:cs="Arial"/>
                <w:color w:val="339966"/>
                <w:lang w:eastAsia="en-GB"/>
              </w:rPr>
            </w:pPr>
            <w:r w:rsidRPr="00434FC3">
              <w:rPr>
                <w:rFonts w:ascii="Arial" w:hAnsi="Arial" w:cs="Arial"/>
                <w:color w:val="339966"/>
                <w:lang w:eastAsia="en-GB"/>
              </w:rPr>
              <w:t>Springfield Medical Centre</w:t>
            </w:r>
          </w:p>
          <w:p w:rsidR="004D5992" w:rsidRDefault="00E41463" w:rsidP="00A67AFC">
            <w:pPr>
              <w:spacing w:after="0" w:line="240" w:lineRule="auto"/>
              <w:rPr>
                <w:rFonts w:ascii="Arial" w:hAnsi="Arial" w:cs="Arial"/>
                <w:color w:val="000000"/>
                <w:sz w:val="28"/>
                <w:szCs w:val="28"/>
                <w:lang w:eastAsia="en-GB"/>
              </w:rPr>
            </w:pPr>
            <w:r>
              <w:rPr>
                <w:rFonts w:ascii="Arial" w:hAnsi="Arial" w:cs="Arial"/>
                <w:color w:val="000000"/>
                <w:sz w:val="28"/>
                <w:szCs w:val="28"/>
                <w:lang w:eastAsia="en-GB"/>
              </w:rPr>
              <w:t>The enhanced access service for our patients</w:t>
            </w:r>
            <w:r w:rsidR="004D5992">
              <w:rPr>
                <w:rFonts w:ascii="Arial" w:hAnsi="Arial" w:cs="Arial"/>
                <w:color w:val="000000"/>
                <w:sz w:val="28"/>
                <w:szCs w:val="28"/>
                <w:lang w:eastAsia="en-GB"/>
              </w:rPr>
              <w:t xml:space="preserve"> requires the following joined up working:</w:t>
            </w:r>
          </w:p>
          <w:p w:rsidR="004D5992" w:rsidRPr="004D5992" w:rsidRDefault="004D5992" w:rsidP="004D5992">
            <w:pPr>
              <w:pStyle w:val="ListParagraph"/>
              <w:numPr>
                <w:ilvl w:val="0"/>
                <w:numId w:val="5"/>
              </w:numPr>
              <w:spacing w:after="0" w:line="276" w:lineRule="auto"/>
              <w:jc w:val="both"/>
              <w:rPr>
                <w:rFonts w:ascii="Arial" w:hAnsi="Arial" w:cs="Arial"/>
                <w:color w:val="000000"/>
                <w:sz w:val="28"/>
                <w:szCs w:val="28"/>
              </w:rPr>
            </w:pPr>
            <w:r w:rsidRPr="004D5992">
              <w:rPr>
                <w:rFonts w:ascii="Arial" w:hAnsi="Arial" w:cs="Arial"/>
                <w:color w:val="000000"/>
                <w:sz w:val="28"/>
                <w:szCs w:val="28"/>
              </w:rPr>
              <w:t>Interoperable IT solution across the service</w:t>
            </w:r>
          </w:p>
          <w:p w:rsidR="004D5992" w:rsidRPr="004D5992" w:rsidRDefault="004D5992" w:rsidP="004D5992">
            <w:pPr>
              <w:pStyle w:val="ListParagraph"/>
              <w:numPr>
                <w:ilvl w:val="0"/>
                <w:numId w:val="5"/>
              </w:numPr>
              <w:spacing w:after="0" w:line="276" w:lineRule="auto"/>
              <w:jc w:val="both"/>
              <w:rPr>
                <w:rFonts w:ascii="Arial" w:hAnsi="Arial" w:cs="Arial"/>
                <w:color w:val="000000"/>
                <w:sz w:val="28"/>
                <w:szCs w:val="28"/>
              </w:rPr>
            </w:pPr>
            <w:r w:rsidRPr="004D5992">
              <w:rPr>
                <w:rFonts w:ascii="Arial" w:hAnsi="Arial" w:cs="Arial"/>
                <w:color w:val="000000"/>
                <w:sz w:val="28"/>
                <w:szCs w:val="28"/>
              </w:rPr>
              <w:t>Clinical system interoperability</w:t>
            </w:r>
          </w:p>
          <w:p w:rsidR="004D5992" w:rsidRPr="004D5992" w:rsidRDefault="004D5992" w:rsidP="004D5992">
            <w:pPr>
              <w:pStyle w:val="ListParagraph"/>
              <w:numPr>
                <w:ilvl w:val="0"/>
                <w:numId w:val="5"/>
              </w:numPr>
              <w:spacing w:after="0" w:line="276" w:lineRule="auto"/>
              <w:jc w:val="both"/>
              <w:rPr>
                <w:rFonts w:ascii="Arial" w:hAnsi="Arial" w:cs="Arial"/>
                <w:color w:val="000000"/>
                <w:sz w:val="28"/>
                <w:szCs w:val="28"/>
              </w:rPr>
            </w:pPr>
            <w:r w:rsidRPr="004D5992">
              <w:rPr>
                <w:rFonts w:ascii="Arial" w:hAnsi="Arial" w:cs="Arial"/>
                <w:color w:val="000000"/>
                <w:sz w:val="28"/>
                <w:szCs w:val="28"/>
              </w:rPr>
              <w:t>Telephony interoperability</w:t>
            </w:r>
          </w:p>
          <w:p w:rsidR="004D5992" w:rsidRPr="004D5992" w:rsidRDefault="004D5992" w:rsidP="004D5992">
            <w:pPr>
              <w:pStyle w:val="ListParagraph"/>
              <w:numPr>
                <w:ilvl w:val="0"/>
                <w:numId w:val="5"/>
              </w:numPr>
              <w:spacing w:after="0" w:line="276" w:lineRule="auto"/>
              <w:jc w:val="both"/>
              <w:rPr>
                <w:rFonts w:ascii="Arial" w:hAnsi="Arial" w:cs="Arial"/>
                <w:color w:val="000000"/>
                <w:sz w:val="28"/>
                <w:szCs w:val="28"/>
              </w:rPr>
            </w:pPr>
            <w:r w:rsidRPr="004D5992">
              <w:rPr>
                <w:rFonts w:ascii="Arial" w:hAnsi="Arial" w:cs="Arial"/>
                <w:color w:val="000000"/>
                <w:sz w:val="28"/>
                <w:szCs w:val="28"/>
              </w:rPr>
              <w:t>Data Sharing between the PCN practices</w:t>
            </w:r>
          </w:p>
          <w:p w:rsidR="004D5992" w:rsidRDefault="004D5992" w:rsidP="00A67AFC">
            <w:pPr>
              <w:spacing w:after="0" w:line="240" w:lineRule="auto"/>
              <w:rPr>
                <w:rFonts w:ascii="Arial" w:hAnsi="Arial" w:cs="Arial"/>
                <w:color w:val="000000"/>
                <w:sz w:val="28"/>
                <w:szCs w:val="28"/>
                <w:lang w:eastAsia="en-GB"/>
              </w:rPr>
            </w:pPr>
          </w:p>
          <w:p w:rsidR="00A67AFC" w:rsidRDefault="004D5992"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T</w:t>
            </w:r>
            <w:r w:rsidR="00B95329">
              <w:rPr>
                <w:rFonts w:ascii="Arial" w:hAnsi="Arial" w:cs="Arial"/>
                <w:color w:val="000000"/>
                <w:sz w:val="28"/>
                <w:szCs w:val="28"/>
                <w:lang w:eastAsia="en-GB"/>
              </w:rPr>
              <w:t xml:space="preserve">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 xml:space="preserve">GPs from other local practices </w:t>
            </w:r>
            <w:r w:rsidR="002438D4">
              <w:rPr>
                <w:rFonts w:ascii="Arial" w:hAnsi="Arial" w:cs="Arial"/>
                <w:color w:val="000000"/>
                <w:sz w:val="28"/>
                <w:szCs w:val="24"/>
                <w:lang w:eastAsia="en-GB"/>
              </w:rPr>
              <w:t xml:space="preserve">and our local Federation (Lambeth GP Federation), </w:t>
            </w:r>
            <w:r w:rsidR="00A67AFC">
              <w:rPr>
                <w:rFonts w:ascii="Arial" w:hAnsi="Arial" w:cs="Arial"/>
                <w:color w:val="000000"/>
                <w:sz w:val="28"/>
                <w:szCs w:val="24"/>
                <w:lang w:eastAsia="en-GB"/>
              </w:rPr>
              <w:t>will at times have access to your full GP record but only when providing direct care to you.</w:t>
            </w:r>
          </w:p>
          <w:p w:rsidR="00071E8F" w:rsidRDefault="00071E8F" w:rsidP="00B6671B">
            <w:pPr>
              <w:spacing w:after="0" w:line="240" w:lineRule="auto"/>
              <w:rPr>
                <w:rFonts w:ascii="Arial" w:hAnsi="Arial" w:cs="Arial"/>
                <w:color w:val="000000"/>
                <w:sz w:val="28"/>
                <w:szCs w:val="28"/>
                <w:lang w:eastAsia="en-GB"/>
              </w:rPr>
            </w:pPr>
          </w:p>
          <w:p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3D4F9B" w:rsidRPr="003D4F9B" w:rsidRDefault="003D4F9B" w:rsidP="006F0A86">
            <w:pPr>
              <w:spacing w:after="0" w:line="240" w:lineRule="auto"/>
              <w:rPr>
                <w:rFonts w:ascii="Arial" w:hAnsi="Arial" w:cs="Arial"/>
                <w:color w:val="000000"/>
                <w:sz w:val="28"/>
                <w:szCs w:val="24"/>
                <w:lang w:eastAsia="en-GB"/>
              </w:rPr>
            </w:pPr>
          </w:p>
        </w:tc>
      </w:tr>
      <w:tr w:rsidR="002C7B02" w:rsidRPr="00F2538D" w:rsidTr="00971718">
        <w:trPr>
          <w:trHeight w:val="300"/>
        </w:trPr>
        <w:tc>
          <w:tcPr>
            <w:tcW w:w="3227" w:type="dxa"/>
            <w:noWrap/>
          </w:tcPr>
          <w:p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rsidR="00CB1B71" w:rsidRPr="00F2538D" w:rsidRDefault="00CB1B71" w:rsidP="00255F4D">
            <w:pPr>
              <w:spacing w:after="0" w:line="240" w:lineRule="auto"/>
              <w:rPr>
                <w:rFonts w:ascii="Arial" w:hAnsi="Arial" w:cs="Arial"/>
                <w:color w:val="000000"/>
                <w:sz w:val="24"/>
                <w:szCs w:val="24"/>
                <w:lang w:eastAsia="en-GB"/>
              </w:rPr>
            </w:pPr>
          </w:p>
          <w:p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rsidR="00434FC3" w:rsidRPr="00434FC3" w:rsidRDefault="00434FC3" w:rsidP="00434FC3">
            <w:pPr>
              <w:suppressAutoHyphens/>
              <w:spacing w:after="0"/>
              <w:rPr>
                <w:rFonts w:ascii="Arial" w:hAnsi="Arial" w:cs="Arial"/>
                <w:color w:val="339966"/>
                <w:sz w:val="20"/>
                <w:szCs w:val="20"/>
                <w:lang w:eastAsia="en-GB"/>
              </w:rPr>
            </w:pPr>
            <w:r w:rsidRPr="00434FC3">
              <w:rPr>
                <w:rFonts w:ascii="Arial" w:hAnsi="Arial" w:cs="Arial"/>
                <w:color w:val="339966"/>
                <w:sz w:val="20"/>
                <w:szCs w:val="20"/>
                <w:lang w:eastAsia="en-GB"/>
              </w:rPr>
              <w:t>Stockwell Group Practice</w:t>
            </w:r>
          </w:p>
          <w:p w:rsidR="00434FC3" w:rsidRPr="00434FC3" w:rsidRDefault="00434FC3" w:rsidP="00434FC3">
            <w:pPr>
              <w:suppressAutoHyphens/>
              <w:spacing w:after="0"/>
              <w:rPr>
                <w:rFonts w:ascii="Arial" w:hAnsi="Arial" w:cs="Arial"/>
                <w:color w:val="339966"/>
                <w:sz w:val="20"/>
                <w:szCs w:val="20"/>
                <w:lang w:eastAsia="en-GB"/>
              </w:rPr>
            </w:pPr>
            <w:r w:rsidRPr="00434FC3">
              <w:rPr>
                <w:rFonts w:ascii="Arial" w:hAnsi="Arial" w:cs="Arial"/>
                <w:color w:val="339966"/>
                <w:sz w:val="20"/>
                <w:szCs w:val="20"/>
                <w:lang w:eastAsia="en-GB"/>
              </w:rPr>
              <w:t>The Grantham Practice</w:t>
            </w:r>
          </w:p>
          <w:p w:rsidR="00434FC3" w:rsidRPr="00434FC3" w:rsidRDefault="00434FC3" w:rsidP="00434FC3">
            <w:pPr>
              <w:suppressAutoHyphens/>
              <w:spacing w:after="0"/>
              <w:rPr>
                <w:rFonts w:ascii="Arial" w:hAnsi="Arial" w:cs="Arial"/>
                <w:color w:val="339966"/>
                <w:sz w:val="20"/>
                <w:szCs w:val="20"/>
                <w:lang w:eastAsia="en-GB"/>
              </w:rPr>
            </w:pPr>
            <w:proofErr w:type="spellStart"/>
            <w:r w:rsidRPr="00434FC3">
              <w:rPr>
                <w:rFonts w:ascii="Arial" w:hAnsi="Arial" w:cs="Arial"/>
                <w:color w:val="339966"/>
                <w:sz w:val="20"/>
                <w:szCs w:val="20"/>
                <w:lang w:eastAsia="en-GB"/>
              </w:rPr>
              <w:t>Binfield</w:t>
            </w:r>
            <w:proofErr w:type="spellEnd"/>
            <w:r w:rsidRPr="00434FC3">
              <w:rPr>
                <w:rFonts w:ascii="Arial" w:hAnsi="Arial" w:cs="Arial"/>
                <w:color w:val="339966"/>
                <w:sz w:val="20"/>
                <w:szCs w:val="20"/>
                <w:lang w:eastAsia="en-GB"/>
              </w:rPr>
              <w:t xml:space="preserve"> Road Surgery</w:t>
            </w:r>
          </w:p>
          <w:p w:rsidR="00434FC3" w:rsidRPr="00434FC3" w:rsidRDefault="00434FC3" w:rsidP="00434FC3">
            <w:pPr>
              <w:suppressAutoHyphens/>
              <w:spacing w:after="0"/>
              <w:rPr>
                <w:rFonts w:ascii="Arial" w:hAnsi="Arial" w:cs="Arial"/>
                <w:color w:val="339966"/>
                <w:sz w:val="20"/>
                <w:szCs w:val="20"/>
                <w:lang w:eastAsia="en-GB"/>
              </w:rPr>
            </w:pPr>
            <w:r w:rsidRPr="00434FC3">
              <w:rPr>
                <w:rFonts w:ascii="Arial" w:hAnsi="Arial" w:cs="Arial"/>
                <w:color w:val="339966"/>
                <w:sz w:val="20"/>
                <w:szCs w:val="20"/>
                <w:lang w:eastAsia="en-GB"/>
              </w:rPr>
              <w:t>Beckett House Practice</w:t>
            </w:r>
          </w:p>
          <w:p w:rsidR="00434FC3" w:rsidRPr="00434FC3" w:rsidRDefault="00434FC3" w:rsidP="00434FC3">
            <w:pPr>
              <w:suppressAutoHyphens/>
              <w:spacing w:after="0"/>
              <w:rPr>
                <w:rFonts w:ascii="Arial" w:hAnsi="Arial" w:cs="Arial"/>
                <w:color w:val="339966"/>
                <w:sz w:val="20"/>
                <w:szCs w:val="20"/>
                <w:lang w:eastAsia="en-GB"/>
              </w:rPr>
            </w:pPr>
            <w:r w:rsidRPr="00434FC3">
              <w:rPr>
                <w:rFonts w:ascii="Arial" w:hAnsi="Arial" w:cs="Arial"/>
                <w:color w:val="339966"/>
                <w:sz w:val="20"/>
                <w:szCs w:val="20"/>
                <w:lang w:eastAsia="en-GB"/>
              </w:rPr>
              <w:t>Springfield Medical Centre</w:t>
            </w:r>
          </w:p>
          <w:p w:rsidR="002C7B02" w:rsidRPr="00434FC3" w:rsidRDefault="002C7B02" w:rsidP="00434FC3">
            <w:pPr>
              <w:spacing w:after="0" w:line="240" w:lineRule="auto"/>
              <w:rPr>
                <w:rFonts w:ascii="Arial" w:hAnsi="Arial" w:cs="Arial"/>
                <w:color w:val="339966"/>
                <w:sz w:val="20"/>
                <w:szCs w:val="20"/>
                <w:lang w:eastAsia="en-GB"/>
              </w:rPr>
            </w:pPr>
          </w:p>
          <w:p w:rsidR="002438D4" w:rsidRPr="002438D4" w:rsidRDefault="002438D4" w:rsidP="00255F4D">
            <w:pPr>
              <w:spacing w:after="0" w:line="240" w:lineRule="auto"/>
              <w:rPr>
                <w:rFonts w:ascii="Arial" w:hAnsi="Arial" w:cs="Arial"/>
                <w:color w:val="000000" w:themeColor="text1"/>
                <w:sz w:val="24"/>
                <w:szCs w:val="24"/>
                <w:lang w:eastAsia="en-GB"/>
              </w:rPr>
            </w:pPr>
            <w:r w:rsidRPr="002438D4">
              <w:rPr>
                <w:rFonts w:ascii="Arial" w:hAnsi="Arial" w:cs="Arial"/>
                <w:color w:val="000000" w:themeColor="text1"/>
                <w:sz w:val="24"/>
                <w:szCs w:val="24"/>
                <w:lang w:eastAsia="en-GB"/>
              </w:rPr>
              <w:t>Lambeth GP Federation</w:t>
            </w:r>
          </w:p>
          <w:p w:rsidR="002438D4" w:rsidRPr="002438D4" w:rsidRDefault="002438D4" w:rsidP="00255F4D">
            <w:pPr>
              <w:spacing w:after="0" w:line="240" w:lineRule="auto"/>
              <w:rPr>
                <w:rFonts w:ascii="Arial" w:hAnsi="Arial" w:cs="Arial"/>
                <w:color w:val="000000" w:themeColor="text1"/>
                <w:sz w:val="24"/>
                <w:szCs w:val="24"/>
                <w:lang w:eastAsia="en-GB"/>
              </w:rPr>
            </w:pPr>
            <w:r w:rsidRPr="002438D4">
              <w:rPr>
                <w:rFonts w:ascii="Arial" w:hAnsi="Arial" w:cs="Arial"/>
                <w:color w:val="000000" w:themeColor="text1"/>
                <w:sz w:val="24"/>
                <w:szCs w:val="24"/>
                <w:lang w:eastAsia="en-GB"/>
              </w:rPr>
              <w:t>1 Alleyn Park, London, SE21 8AU</w:t>
            </w:r>
          </w:p>
          <w:p w:rsidR="00CB1B71" w:rsidRPr="00F2538D" w:rsidRDefault="00CB1B71" w:rsidP="00255F4D">
            <w:pPr>
              <w:spacing w:after="0" w:line="240" w:lineRule="auto"/>
              <w:rPr>
                <w:rFonts w:ascii="Arial" w:hAnsi="Arial" w:cs="Arial"/>
                <w:color w:val="000000"/>
                <w:sz w:val="24"/>
                <w:szCs w:val="24"/>
                <w:lang w:eastAsia="en-GB"/>
              </w:rPr>
            </w:pPr>
          </w:p>
          <w:p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rsidTr="00971718">
        <w:trPr>
          <w:trHeight w:val="300"/>
        </w:trPr>
        <w:tc>
          <w:tcPr>
            <w:tcW w:w="3227" w:type="dxa"/>
            <w:noWrap/>
          </w:tcPr>
          <w:p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rsidR="00CB1B71" w:rsidRPr="00F2538D" w:rsidRDefault="00CB1B71" w:rsidP="00CB1B71">
            <w:pPr>
              <w:spacing w:after="0" w:line="240" w:lineRule="auto"/>
              <w:rPr>
                <w:rFonts w:ascii="Arial" w:hAnsi="Arial" w:cs="Arial"/>
                <w:color w:val="000000"/>
                <w:sz w:val="24"/>
                <w:szCs w:val="24"/>
                <w:lang w:eastAsia="en-GB"/>
              </w:rPr>
            </w:pPr>
          </w:p>
          <w:p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rsidR="00CB1B71" w:rsidRDefault="00BB13C5"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Danielle Gibbons</w:t>
            </w:r>
          </w:p>
          <w:p w:rsidR="00BB13C5" w:rsidRDefault="00BB13C5"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GP Data Protection Officer</w:t>
            </w:r>
          </w:p>
          <w:p w:rsidR="00BB13C5" w:rsidRPr="00F2538D" w:rsidRDefault="000A59D3"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rsidTr="00071708">
        <w:trPr>
          <w:trHeight w:val="413"/>
        </w:trPr>
        <w:tc>
          <w:tcPr>
            <w:tcW w:w="3227" w:type="dxa"/>
            <w:noWrap/>
          </w:tcPr>
          <w:p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rsidTr="00971718">
        <w:trPr>
          <w:trHeight w:val="300"/>
        </w:trPr>
        <w:tc>
          <w:tcPr>
            <w:tcW w:w="3227" w:type="dxa"/>
            <w:noWrap/>
          </w:tcPr>
          <w:p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67ABB" w:rsidRDefault="00667ABB" w:rsidP="00667ABB">
            <w:pPr>
              <w:spacing w:after="0" w:line="240" w:lineRule="auto"/>
              <w:rPr>
                <w:rFonts w:ascii="Arial" w:hAnsi="Arial" w:cs="Arial"/>
                <w:color w:val="000000"/>
                <w:sz w:val="24"/>
                <w:szCs w:val="24"/>
              </w:rPr>
            </w:pPr>
          </w:p>
          <w:p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rsidTr="00971718">
        <w:trPr>
          <w:trHeight w:val="300"/>
        </w:trPr>
        <w:tc>
          <w:tcPr>
            <w:tcW w:w="3227" w:type="dxa"/>
            <w:noWrap/>
          </w:tcPr>
          <w:p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rsidR="00434FC3" w:rsidRDefault="00CA07AE" w:rsidP="00434FC3">
            <w:pPr>
              <w:suppressAutoHyphens/>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shared with </w:t>
            </w:r>
          </w:p>
          <w:p w:rsidR="00434FC3" w:rsidRDefault="00434FC3" w:rsidP="00434FC3">
            <w:pPr>
              <w:suppressAutoHyphens/>
              <w:rPr>
                <w:rFonts w:ascii="Arial" w:hAnsi="Arial" w:cs="Arial"/>
                <w:color w:val="339966"/>
                <w:lang w:eastAsia="en-GB"/>
              </w:rPr>
            </w:pPr>
            <w:r w:rsidRPr="00434FC3">
              <w:rPr>
                <w:rFonts w:ascii="Arial" w:hAnsi="Arial" w:cs="Arial"/>
                <w:color w:val="339966"/>
                <w:lang w:eastAsia="en-GB"/>
              </w:rPr>
              <w:t>Stockwell Group Practice</w:t>
            </w:r>
            <w:r>
              <w:rPr>
                <w:rFonts w:ascii="Arial" w:hAnsi="Arial" w:cs="Arial"/>
                <w:color w:val="339966"/>
                <w:lang w:eastAsia="en-GB"/>
              </w:rPr>
              <w:t xml:space="preserve"> </w:t>
            </w:r>
          </w:p>
          <w:p w:rsidR="00434FC3" w:rsidRDefault="00434FC3" w:rsidP="00434FC3">
            <w:pPr>
              <w:suppressAutoHyphens/>
              <w:rPr>
                <w:rFonts w:ascii="Arial" w:hAnsi="Arial" w:cs="Arial"/>
                <w:color w:val="339966"/>
                <w:lang w:eastAsia="en-GB"/>
              </w:rPr>
            </w:pPr>
            <w:hyperlink r:id="rId13" w:history="1">
              <w:r w:rsidRPr="00434FC3">
                <w:rPr>
                  <w:rStyle w:val="Hyperlink"/>
                  <w:rFonts w:ascii="Arial" w:hAnsi="Arial" w:cs="Arial"/>
                  <w:lang w:eastAsia="en-GB"/>
                </w:rPr>
                <w:t>https://www.stockwellgrouppractice.co.uk/</w:t>
              </w:r>
            </w:hyperlink>
          </w:p>
          <w:p w:rsidR="00434FC3" w:rsidRDefault="00434FC3" w:rsidP="00434FC3">
            <w:pPr>
              <w:suppressAutoHyphens/>
              <w:rPr>
                <w:rFonts w:ascii="Arial" w:hAnsi="Arial" w:cs="Arial"/>
                <w:color w:val="339966"/>
                <w:lang w:eastAsia="en-GB"/>
              </w:rPr>
            </w:pPr>
            <w:r w:rsidRPr="00434FC3">
              <w:rPr>
                <w:rFonts w:ascii="Arial" w:hAnsi="Arial" w:cs="Arial"/>
                <w:color w:val="339966"/>
                <w:lang w:eastAsia="en-GB"/>
              </w:rPr>
              <w:t>The Grantham Practice</w:t>
            </w:r>
          </w:p>
          <w:p w:rsidR="00434FC3" w:rsidRPr="00434FC3" w:rsidRDefault="00434FC3" w:rsidP="00434FC3">
            <w:pPr>
              <w:suppressAutoHyphens/>
              <w:rPr>
                <w:rFonts w:ascii="Arial" w:hAnsi="Arial" w:cs="Arial"/>
                <w:color w:val="339966"/>
                <w:lang w:eastAsia="en-GB"/>
              </w:rPr>
            </w:pPr>
            <w:hyperlink r:id="rId14" w:history="1">
              <w:r w:rsidRPr="00434FC3">
                <w:rPr>
                  <w:rStyle w:val="Hyperlink"/>
                  <w:rFonts w:ascii="Arial" w:hAnsi="Arial" w:cs="Arial"/>
                  <w:lang w:eastAsia="en-GB"/>
                </w:rPr>
                <w:t>https://www.thegp.london</w:t>
              </w:r>
            </w:hyperlink>
            <w:r w:rsidRPr="00434FC3">
              <w:rPr>
                <w:rFonts w:ascii="Arial" w:hAnsi="Arial" w:cs="Arial"/>
                <w:color w:val="339966"/>
                <w:lang w:eastAsia="en-GB"/>
              </w:rPr>
              <w:t>/</w:t>
            </w:r>
          </w:p>
          <w:p w:rsidR="00434FC3" w:rsidRDefault="00434FC3" w:rsidP="00434FC3">
            <w:pPr>
              <w:suppressAutoHyphens/>
              <w:rPr>
                <w:rFonts w:ascii="Arial" w:hAnsi="Arial" w:cs="Arial"/>
                <w:color w:val="339966"/>
                <w:lang w:eastAsia="en-GB"/>
              </w:rPr>
            </w:pPr>
            <w:proofErr w:type="spellStart"/>
            <w:r w:rsidRPr="00434FC3">
              <w:rPr>
                <w:rFonts w:ascii="Arial" w:hAnsi="Arial" w:cs="Arial"/>
                <w:color w:val="339966"/>
                <w:lang w:eastAsia="en-GB"/>
              </w:rPr>
              <w:t>Binfield</w:t>
            </w:r>
            <w:proofErr w:type="spellEnd"/>
            <w:r w:rsidRPr="00434FC3">
              <w:rPr>
                <w:rFonts w:ascii="Arial" w:hAnsi="Arial" w:cs="Arial"/>
                <w:color w:val="339966"/>
                <w:lang w:eastAsia="en-GB"/>
              </w:rPr>
              <w:t xml:space="preserve"> Road Surgery</w:t>
            </w:r>
          </w:p>
          <w:p w:rsidR="00434FC3" w:rsidRPr="00434FC3" w:rsidRDefault="00434FC3" w:rsidP="00434FC3">
            <w:pPr>
              <w:suppressAutoHyphens/>
              <w:rPr>
                <w:rFonts w:ascii="Arial" w:hAnsi="Arial" w:cs="Arial"/>
                <w:color w:val="339966"/>
                <w:lang w:eastAsia="en-GB"/>
              </w:rPr>
            </w:pPr>
            <w:hyperlink r:id="rId15" w:history="1">
              <w:r w:rsidRPr="00434FC3">
                <w:rPr>
                  <w:rStyle w:val="Hyperlink"/>
                  <w:rFonts w:ascii="Arial" w:hAnsi="Arial" w:cs="Arial"/>
                  <w:lang w:eastAsia="en-GB"/>
                </w:rPr>
                <w:t>https://binfieldroadsurgery.co.uk/</w:t>
              </w:r>
            </w:hyperlink>
          </w:p>
          <w:p w:rsidR="00434FC3" w:rsidRDefault="00434FC3" w:rsidP="00434FC3">
            <w:pPr>
              <w:suppressAutoHyphens/>
              <w:rPr>
                <w:rFonts w:ascii="Arial" w:hAnsi="Arial" w:cs="Arial"/>
                <w:color w:val="339966"/>
                <w:lang w:eastAsia="en-GB"/>
              </w:rPr>
            </w:pPr>
            <w:r w:rsidRPr="00434FC3">
              <w:rPr>
                <w:rFonts w:ascii="Arial" w:hAnsi="Arial" w:cs="Arial"/>
                <w:color w:val="339966"/>
                <w:lang w:eastAsia="en-GB"/>
              </w:rPr>
              <w:t>Beckett House Practice</w:t>
            </w:r>
          </w:p>
          <w:p w:rsidR="00434FC3" w:rsidRPr="00434FC3" w:rsidRDefault="00434FC3" w:rsidP="00434FC3">
            <w:pPr>
              <w:suppressAutoHyphens/>
              <w:rPr>
                <w:rFonts w:ascii="Arial" w:hAnsi="Arial" w:cs="Arial"/>
                <w:color w:val="339966"/>
                <w:lang w:eastAsia="en-GB"/>
              </w:rPr>
            </w:pPr>
            <w:hyperlink r:id="rId16" w:history="1">
              <w:r w:rsidRPr="00434FC3">
                <w:rPr>
                  <w:rStyle w:val="Hyperlink"/>
                  <w:rFonts w:ascii="Arial" w:hAnsi="Arial" w:cs="Arial"/>
                  <w:lang w:eastAsia="en-GB"/>
                </w:rPr>
                <w:t>https://www.becketthousepractice.nhs.uk/#</w:t>
              </w:r>
            </w:hyperlink>
          </w:p>
          <w:p w:rsidR="00434FC3" w:rsidRDefault="00434FC3" w:rsidP="00434FC3">
            <w:pPr>
              <w:suppressAutoHyphens/>
              <w:rPr>
                <w:rFonts w:ascii="Arial" w:hAnsi="Arial" w:cs="Arial"/>
                <w:color w:val="339966"/>
                <w:lang w:eastAsia="en-GB"/>
              </w:rPr>
            </w:pPr>
            <w:r w:rsidRPr="00434FC3">
              <w:rPr>
                <w:rFonts w:ascii="Arial" w:hAnsi="Arial" w:cs="Arial"/>
                <w:color w:val="339966"/>
                <w:lang w:eastAsia="en-GB"/>
              </w:rPr>
              <w:t>Springfield Medical Centre</w:t>
            </w:r>
          </w:p>
          <w:p w:rsidR="00434FC3" w:rsidRPr="00434FC3" w:rsidRDefault="00434FC3" w:rsidP="00434FC3">
            <w:pPr>
              <w:suppressAutoHyphens/>
              <w:rPr>
                <w:rFonts w:ascii="Arial" w:hAnsi="Arial" w:cs="Arial"/>
                <w:color w:val="339966"/>
                <w:lang w:eastAsia="en-GB"/>
              </w:rPr>
            </w:pPr>
            <w:hyperlink r:id="rId17" w:history="1">
              <w:r w:rsidRPr="00434FC3">
                <w:rPr>
                  <w:rStyle w:val="Hyperlink"/>
                  <w:rFonts w:ascii="Arial" w:hAnsi="Arial" w:cs="Arial"/>
                  <w:lang w:eastAsia="en-GB"/>
                </w:rPr>
                <w:t>https://www.springfieldmedicalcentre.co.uk/homepage</w:t>
              </w:r>
            </w:hyperlink>
          </w:p>
          <w:p w:rsidR="002438D4" w:rsidRPr="002438D4" w:rsidRDefault="002438D4" w:rsidP="00596284">
            <w:pPr>
              <w:spacing w:after="0" w:line="240" w:lineRule="auto"/>
              <w:rPr>
                <w:rFonts w:ascii="Arial" w:hAnsi="Arial" w:cs="Arial"/>
                <w:color w:val="000000" w:themeColor="text1"/>
                <w:sz w:val="24"/>
                <w:szCs w:val="24"/>
                <w:lang w:eastAsia="en-GB"/>
              </w:rPr>
            </w:pPr>
            <w:r w:rsidRPr="002438D4">
              <w:rPr>
                <w:rFonts w:ascii="Arial" w:hAnsi="Arial" w:cs="Arial"/>
                <w:color w:val="000000" w:themeColor="text1"/>
                <w:sz w:val="24"/>
                <w:szCs w:val="24"/>
                <w:lang w:eastAsia="en-GB"/>
              </w:rPr>
              <w:t>Lambeth GP Federation</w:t>
            </w:r>
          </w:p>
          <w:p w:rsidR="002438D4" w:rsidRDefault="000A59D3" w:rsidP="00596284">
            <w:pPr>
              <w:spacing w:after="0" w:line="240" w:lineRule="auto"/>
              <w:rPr>
                <w:rFonts w:ascii="Arial" w:hAnsi="Arial" w:cs="Arial"/>
                <w:color w:val="000000"/>
                <w:sz w:val="24"/>
                <w:szCs w:val="24"/>
                <w:lang w:eastAsia="en-GB"/>
              </w:rPr>
            </w:pPr>
            <w:hyperlink r:id="rId18" w:history="1">
              <w:r w:rsidR="002438D4" w:rsidRPr="000964E2">
                <w:rPr>
                  <w:rStyle w:val="Hyperlink"/>
                  <w:rFonts w:ascii="Arial" w:hAnsi="Arial" w:cs="Arial"/>
                  <w:sz w:val="24"/>
                  <w:szCs w:val="24"/>
                  <w:lang w:eastAsia="en-GB"/>
                </w:rPr>
                <w:t>https://www.la</w:t>
              </w:r>
              <w:r w:rsidR="002438D4" w:rsidRPr="000964E2">
                <w:rPr>
                  <w:rStyle w:val="Hyperlink"/>
                  <w:rFonts w:ascii="Arial" w:hAnsi="Arial" w:cs="Arial"/>
                  <w:sz w:val="24"/>
                  <w:szCs w:val="24"/>
                  <w:lang w:eastAsia="en-GB"/>
                </w:rPr>
                <w:t>m</w:t>
              </w:r>
              <w:r w:rsidR="002438D4" w:rsidRPr="000964E2">
                <w:rPr>
                  <w:rStyle w:val="Hyperlink"/>
                  <w:rFonts w:ascii="Arial" w:hAnsi="Arial" w:cs="Arial"/>
                  <w:sz w:val="24"/>
                  <w:szCs w:val="24"/>
                  <w:lang w:eastAsia="en-GB"/>
                </w:rPr>
                <w:t>bethgpfederations.nhs.uk/access-hubs/</w:t>
              </w:r>
            </w:hyperlink>
            <w:r w:rsidR="002438D4">
              <w:rPr>
                <w:rFonts w:ascii="Arial" w:hAnsi="Arial" w:cs="Arial"/>
                <w:color w:val="000000"/>
                <w:sz w:val="24"/>
                <w:szCs w:val="24"/>
                <w:lang w:eastAsia="en-GB"/>
              </w:rPr>
              <w:t xml:space="preserve"> </w:t>
            </w:r>
          </w:p>
          <w:p w:rsidR="002438D4" w:rsidRPr="00F2538D" w:rsidRDefault="002438D4" w:rsidP="00596284">
            <w:pPr>
              <w:spacing w:after="0" w:line="240" w:lineRule="auto"/>
              <w:rPr>
                <w:rFonts w:ascii="Arial" w:hAnsi="Arial" w:cs="Arial"/>
                <w:color w:val="000000"/>
                <w:sz w:val="24"/>
                <w:szCs w:val="24"/>
                <w:lang w:eastAsia="en-GB"/>
              </w:rPr>
            </w:pPr>
          </w:p>
        </w:tc>
      </w:tr>
      <w:tr w:rsidR="002C7B02" w:rsidRPr="00F2538D" w:rsidTr="00971718">
        <w:trPr>
          <w:trHeight w:val="300"/>
        </w:trPr>
        <w:tc>
          <w:tcPr>
            <w:tcW w:w="3227" w:type="dxa"/>
            <w:noWrap/>
          </w:tcPr>
          <w:p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rsidTr="00971718">
        <w:trPr>
          <w:trHeight w:val="300"/>
        </w:trPr>
        <w:tc>
          <w:tcPr>
            <w:tcW w:w="3227" w:type="dxa"/>
            <w:noWrap/>
          </w:tcPr>
          <w:p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E41463">
              <w:rPr>
                <w:rFonts w:ascii="Arial" w:hAnsi="Arial" w:cs="Arial"/>
                <w:color w:val="000000"/>
                <w:sz w:val="24"/>
                <w:szCs w:val="24"/>
                <w:lang w:eastAsia="en-GB"/>
              </w:rPr>
              <w:t xml:space="preserve"> you are normally registered with</w:t>
            </w:r>
            <w:r w:rsidRPr="004118D5">
              <w:rPr>
                <w:rFonts w:ascii="Arial" w:hAnsi="Arial" w:cs="Arial"/>
                <w:color w:val="000000"/>
                <w:sz w:val="24"/>
                <w:szCs w:val="24"/>
                <w:lang w:eastAsia="en-GB"/>
              </w:rPr>
              <w:t>.</w:t>
            </w:r>
            <w:r w:rsidR="00F2538D">
              <w:rPr>
                <w:rFonts w:ascii="Arial" w:hAnsi="Arial" w:cs="Arial"/>
                <w:color w:val="000000"/>
                <w:sz w:val="24"/>
                <w:szCs w:val="24"/>
                <w:lang w:eastAsia="en-GB"/>
              </w:rPr>
              <w:br/>
            </w:r>
          </w:p>
          <w:p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rsidTr="00971718">
        <w:trPr>
          <w:trHeight w:val="300"/>
        </w:trPr>
        <w:tc>
          <w:tcPr>
            <w:tcW w:w="3227" w:type="dxa"/>
            <w:noWrap/>
          </w:tcPr>
          <w:p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rsidTr="00971718">
        <w:trPr>
          <w:trHeight w:val="300"/>
        </w:trPr>
        <w:tc>
          <w:tcPr>
            <w:tcW w:w="3227" w:type="dxa"/>
            <w:noWrap/>
          </w:tcPr>
          <w:p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9" w:history="1">
              <w:r w:rsidRPr="00F2538D">
                <w:rPr>
                  <w:rStyle w:val="Hyperlink"/>
                  <w:rFonts w:ascii="Arial" w:hAnsi="Arial" w:cs="Arial"/>
                  <w:color w:val="auto"/>
                  <w:sz w:val="24"/>
                  <w:szCs w:val="24"/>
                  <w:lang w:eastAsia="en-GB"/>
                </w:rPr>
                <w:t>https://ico.org.uk/global/contact-us/</w:t>
              </w:r>
            </w:hyperlink>
            <w:r w:rsidRPr="00F2538D">
              <w:rPr>
                <w:rFonts w:ascii="Arial" w:hAnsi="Arial" w:cs="Arial"/>
                <w:sz w:val="24"/>
                <w:szCs w:val="24"/>
                <w:lang w:eastAsia="en-GB"/>
              </w:rPr>
              <w:t xml:space="preserve">  </w:t>
            </w:r>
          </w:p>
          <w:p w:rsidR="00685600" w:rsidRPr="00F2538D" w:rsidRDefault="00685600" w:rsidP="00685600">
            <w:pPr>
              <w:spacing w:after="0" w:line="240" w:lineRule="auto"/>
              <w:rPr>
                <w:rFonts w:ascii="Arial" w:hAnsi="Arial" w:cs="Arial"/>
                <w:sz w:val="24"/>
                <w:szCs w:val="24"/>
                <w:lang w:eastAsia="en-GB"/>
              </w:rPr>
            </w:pPr>
          </w:p>
          <w:p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rsidR="00BE55B3" w:rsidRPr="00F2538D" w:rsidRDefault="00BE55B3" w:rsidP="003902E4">
      <w:pPr>
        <w:rPr>
          <w:rFonts w:ascii="Arial" w:hAnsi="Arial" w:cs="Arial"/>
          <w:sz w:val="24"/>
          <w:szCs w:val="24"/>
        </w:rPr>
      </w:pPr>
    </w:p>
    <w:sectPr w:rsidR="00BE55B3" w:rsidRPr="00F2538D" w:rsidSect="003902E4">
      <w:headerReference w:type="even" r:id="rId20"/>
      <w:headerReference w:type="default" r:id="rId21"/>
      <w:headerReference w:type="first" r:id="rId2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D3" w:rsidRDefault="000A59D3" w:rsidP="00F07C61">
      <w:pPr>
        <w:spacing w:after="0" w:line="240" w:lineRule="auto"/>
      </w:pPr>
      <w:r>
        <w:separator/>
      </w:r>
    </w:p>
  </w:endnote>
  <w:endnote w:type="continuationSeparator" w:id="0">
    <w:p w:rsidR="000A59D3" w:rsidRDefault="000A59D3" w:rsidP="00F07C61">
      <w:pPr>
        <w:spacing w:after="0" w:line="240" w:lineRule="auto"/>
      </w:pPr>
      <w:r>
        <w:continuationSeparator/>
      </w:r>
    </w:p>
  </w:endnote>
  <w:endnote w:type="continuationNotice" w:id="1">
    <w:p w:rsidR="000A59D3" w:rsidRDefault="000A5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D3" w:rsidRDefault="000A59D3" w:rsidP="00F07C61">
      <w:pPr>
        <w:spacing w:after="0" w:line="240" w:lineRule="auto"/>
      </w:pPr>
      <w:r>
        <w:separator/>
      </w:r>
    </w:p>
  </w:footnote>
  <w:footnote w:type="continuationSeparator" w:id="0">
    <w:p w:rsidR="000A59D3" w:rsidRDefault="000A59D3" w:rsidP="00F07C61">
      <w:pPr>
        <w:spacing w:after="0" w:line="240" w:lineRule="auto"/>
      </w:pPr>
      <w:r>
        <w:continuationSeparator/>
      </w:r>
    </w:p>
  </w:footnote>
  <w:footnote w:type="continuationNotice" w:id="1">
    <w:p w:rsidR="000A59D3" w:rsidRDefault="000A5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BE" w:rsidRDefault="000A59D3">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2051"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BE" w:rsidRPr="00407DCC" w:rsidRDefault="000A59D3"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2050"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BE" w:rsidRDefault="000A59D3">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2049"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12B8B"/>
    <w:multiLevelType w:val="hybridMultilevel"/>
    <w:tmpl w:val="83C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31129"/>
    <w:rsid w:val="00036847"/>
    <w:rsid w:val="0004219A"/>
    <w:rsid w:val="00044C16"/>
    <w:rsid w:val="00066A57"/>
    <w:rsid w:val="00067D3E"/>
    <w:rsid w:val="00071708"/>
    <w:rsid w:val="00071E8F"/>
    <w:rsid w:val="00073DB8"/>
    <w:rsid w:val="000A0804"/>
    <w:rsid w:val="000A31F2"/>
    <w:rsid w:val="000A59D3"/>
    <w:rsid w:val="000B3FA3"/>
    <w:rsid w:val="000B696B"/>
    <w:rsid w:val="000C71E2"/>
    <w:rsid w:val="000C75E1"/>
    <w:rsid w:val="000F430D"/>
    <w:rsid w:val="0010540D"/>
    <w:rsid w:val="00111D2F"/>
    <w:rsid w:val="001D201B"/>
    <w:rsid w:val="001D2A74"/>
    <w:rsid w:val="00204264"/>
    <w:rsid w:val="00220651"/>
    <w:rsid w:val="002329C4"/>
    <w:rsid w:val="002438D4"/>
    <w:rsid w:val="00255F4D"/>
    <w:rsid w:val="0028656B"/>
    <w:rsid w:val="00286CCD"/>
    <w:rsid w:val="002A319E"/>
    <w:rsid w:val="002C7B02"/>
    <w:rsid w:val="002D1BDC"/>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34FC3"/>
    <w:rsid w:val="004C198D"/>
    <w:rsid w:val="004D5992"/>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9122BF"/>
    <w:rsid w:val="0094131C"/>
    <w:rsid w:val="0095081F"/>
    <w:rsid w:val="0095127A"/>
    <w:rsid w:val="00951B4D"/>
    <w:rsid w:val="00971718"/>
    <w:rsid w:val="009940C5"/>
    <w:rsid w:val="009A62C4"/>
    <w:rsid w:val="00A00F5B"/>
    <w:rsid w:val="00A101B3"/>
    <w:rsid w:val="00A1075A"/>
    <w:rsid w:val="00A26670"/>
    <w:rsid w:val="00A3094C"/>
    <w:rsid w:val="00A44B59"/>
    <w:rsid w:val="00A67AFC"/>
    <w:rsid w:val="00A72136"/>
    <w:rsid w:val="00AD42BA"/>
    <w:rsid w:val="00AE487C"/>
    <w:rsid w:val="00B011F2"/>
    <w:rsid w:val="00B225F1"/>
    <w:rsid w:val="00B240E4"/>
    <w:rsid w:val="00B34EDF"/>
    <w:rsid w:val="00B426D2"/>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E7A84"/>
    <w:rsid w:val="00E068B1"/>
    <w:rsid w:val="00E25DC5"/>
    <w:rsid w:val="00E40A6E"/>
    <w:rsid w:val="00E41463"/>
    <w:rsid w:val="00E52609"/>
    <w:rsid w:val="00E90F8F"/>
    <w:rsid w:val="00ED517E"/>
    <w:rsid w:val="00EE4D82"/>
    <w:rsid w:val="00F07C61"/>
    <w:rsid w:val="00F2538D"/>
    <w:rsid w:val="00F31D37"/>
    <w:rsid w:val="00F377F8"/>
    <w:rsid w:val="00F60F87"/>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link w:val="ListParagraphChar"/>
    <w:uiPriority w:val="34"/>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
    <w:name w:val="Unresolved Mention"/>
    <w:basedOn w:val="DefaultParagraphFont"/>
    <w:uiPriority w:val="99"/>
    <w:semiHidden/>
    <w:unhideWhenUsed/>
    <w:rsid w:val="00BB13C5"/>
    <w:rPr>
      <w:color w:val="605E5C"/>
      <w:shd w:val="clear" w:color="auto" w:fill="E1DFDD"/>
    </w:rPr>
  </w:style>
  <w:style w:type="character" w:customStyle="1" w:styleId="ListParagraphChar">
    <w:name w:val="List Paragraph Char"/>
    <w:basedOn w:val="DefaultParagraphFont"/>
    <w:link w:val="ListParagraph"/>
    <w:uiPriority w:val="34"/>
    <w:rsid w:val="004D5992"/>
    <w:rPr>
      <w:rFonts w:eastAsia="Times New Roman"/>
      <w:sz w:val="22"/>
      <w:szCs w:val="22"/>
      <w:lang w:eastAsia="en-US"/>
    </w:rPr>
  </w:style>
  <w:style w:type="character" w:styleId="FollowedHyperlink">
    <w:name w:val="FollowedHyperlink"/>
    <w:basedOn w:val="DefaultParagraphFont"/>
    <w:rsid w:val="00434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ockwellgrouppractice.co.uk/" TargetMode="External"/><Relationship Id="rId18" Type="http://schemas.openxmlformats.org/officeDocument/2006/relationships/hyperlink" Target="https://www.lambethgpfederations.nhs.uk/access-hub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yperlink" Target="https://www.springfieldmedicalcentre.co.uk/homepage" TargetMode="External"/><Relationship Id="rId2" Type="http://schemas.openxmlformats.org/officeDocument/2006/relationships/customXml" Target="../customXml/item2.xml"/><Relationship Id="rId16" Type="http://schemas.openxmlformats.org/officeDocument/2006/relationships/hyperlink" Target="https://www.becketthousepractice.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infieldroadsurgery.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p.lond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580C04F4A1A244188E075F1CF71EAF8" ma:contentTypeVersion="3" ma:contentTypeDescription="" ma:contentTypeScope="" ma:versionID="171a0966aa2e90f3148cc0a4ad64b7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2.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4.xml><?xml version="1.0" encoding="utf-8"?>
<ds:datastoreItem xmlns:ds="http://schemas.openxmlformats.org/officeDocument/2006/customXml" ds:itemID="{D6A9C718-F281-4259-AF98-B376FC25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CC5A9C-F62B-43BF-9162-98C1906B342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5524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LAWRENCE, Rebecca (STOCKWELL GROUP PRACTICE)</dc:creator>
  <cp:keywords/>
  <cp:lastModifiedBy/>
  <cp:revision>1</cp:revision>
  <cp:lastPrinted>2018-01-21T12:30:00Z</cp:lastPrinted>
  <dcterms:created xsi:type="dcterms:W3CDTF">2022-11-29T11:46:00Z</dcterms:created>
  <dcterms:modified xsi:type="dcterms:W3CDTF">2022-11-29T11:46:00Z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0x0101009CEB1DA2CC907747900298E7F35D742E008580C04F4A1A244188E075F1CF71EAF8</vt:lpwstr>
  </property>
</Properties>
</file>